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sz w:val="32"/>
          <w:szCs w:val="32"/>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32"/>
          <w:szCs w:val="32"/>
        </w:rPr>
      </w:pPr>
      <w:r w:rsidDel="00000000" w:rsidR="00000000" w:rsidRPr="00000000">
        <w:rPr>
          <w:sz w:val="32"/>
          <w:szCs w:val="32"/>
          <w:rtl w:val="0"/>
        </w:rPr>
        <w:t xml:space="preserve">Appointment Types to Offer on Everseat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Appointment information appears on Everseat with customizable appointment type and notes: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7643813" cy="1167282"/>
            <wp:effectExtent b="0" l="0" r="0" t="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7643813" cy="116728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each type of appointment you would like to offer, specify a name, notes, duration, and expiration time in the table below. Patients do not see the duration, only your staff can see the duration. Expiration is the time at which the appointment is no longer available or the lead time before the appointment starts. For example, a noon appointment with an expiration of 1 hour cannot be booked after 11 am, an hour before, the appointment time.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88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1590"/>
        <w:gridCol w:w="2490"/>
        <w:gridCol w:w="1440"/>
        <w:gridCol w:w="1560"/>
        <w:tblGridChange w:id="0">
          <w:tblGrid>
            <w:gridCol w:w="1755"/>
            <w:gridCol w:w="1590"/>
            <w:gridCol w:w="2490"/>
            <w:gridCol w:w="1440"/>
            <w:gridCol w:w="1560"/>
          </w:tblGrid>
        </w:tblGridChange>
      </w:tblGrid>
      <w:tr>
        <w:trPr>
          <w:trHeight w:val="320" w:hRule="atLeast"/>
        </w:trPr>
        <w:tc>
          <w:tcPr>
            <w:shd w:fill="ffffff" w:val="clear"/>
            <w:vAlign w:val="bottom"/>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Appointment Type/Name in Everseat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(What P</w:t>
            </w:r>
            <w:r w:rsidDel="00000000" w:rsidR="00000000" w:rsidRPr="00000000">
              <w:rPr>
                <w:b w:val="1"/>
                <w:rtl w:val="0"/>
              </w:rPr>
              <w:t xml:space="preserve">atient with see)</w:t>
            </w:r>
            <w:r w:rsidDel="00000000" w:rsidR="00000000" w:rsidRPr="00000000">
              <w:rPr>
                <w:rtl w:val="0"/>
              </w:rPr>
            </w:r>
          </w:p>
        </w:tc>
        <w:tc>
          <w:tcPr>
            <w:shd w:fill="ffffff" w:val="clear"/>
            <w:vAlign w:val="bottom"/>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color w:val="000000"/>
              </w:rPr>
            </w:pPr>
            <w:r w:rsidDel="00000000" w:rsidR="00000000" w:rsidRPr="00000000">
              <w:rPr>
                <w:b w:val="1"/>
                <w:rtl w:val="0"/>
              </w:rPr>
              <w:t xml:space="preserve">Appointment Type in PM System</w:t>
            </w:r>
            <w:r w:rsidDel="00000000" w:rsidR="00000000" w:rsidRPr="00000000">
              <w:rPr>
                <w:rtl w:val="0"/>
              </w:rPr>
            </w:r>
          </w:p>
        </w:tc>
        <w:tc>
          <w:tcPr>
            <w:shd w:fill="ffffff" w:val="clear"/>
            <w:vAlign w:val="bottom"/>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Notes</w:t>
            </w:r>
          </w:p>
        </w:tc>
        <w:tc>
          <w:tcPr>
            <w:shd w:fill="ffffff" w:val="clear"/>
            <w:vAlign w:val="bottom"/>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color w:val="000000"/>
              </w:rPr>
            </w:pPr>
            <w:r w:rsidDel="00000000" w:rsidR="00000000" w:rsidRPr="00000000">
              <w:rPr>
                <w:b w:val="1"/>
                <w:rtl w:val="0"/>
              </w:rPr>
              <w:t xml:space="preserve">Duration</w:t>
            </w:r>
            <w:r w:rsidDel="00000000" w:rsidR="00000000" w:rsidRPr="00000000">
              <w:rPr>
                <w:rtl w:val="0"/>
              </w:rPr>
            </w:r>
          </w:p>
        </w:tc>
        <w:tc>
          <w:tcPr>
            <w:shd w:fill="ffffff" w:val="clear"/>
            <w:vAlign w:val="bottom"/>
          </w:tcPr>
          <w:p w:rsidR="00000000" w:rsidDel="00000000" w:rsidP="00000000" w:rsidRDefault="00000000" w:rsidRPr="00000000" w14:paraId="0000000D">
            <w:pPr>
              <w:contextualSpacing w:val="0"/>
              <w:jc w:val="center"/>
              <w:rPr>
                <w:b w:val="1"/>
              </w:rPr>
            </w:pPr>
            <w:r w:rsidDel="00000000" w:rsidR="00000000" w:rsidRPr="00000000">
              <w:rPr>
                <w:b w:val="1"/>
                <w:rtl w:val="0"/>
              </w:rPr>
              <w:t xml:space="preserve">Expiration</w:t>
            </w:r>
          </w:p>
        </w:tc>
      </w:tr>
      <w:tr>
        <w:trPr>
          <w:trHeight w:val="320" w:hRule="atLeast"/>
        </w:trPr>
        <w:tc>
          <w:tcPr>
            <w:shd w:fill="ffffff" w:val="clear"/>
            <w:vAlign w:val="bottom"/>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eg. Follow up</w:t>
            </w:r>
          </w:p>
        </w:tc>
        <w:tc>
          <w:tcPr>
            <w:tcBorders>
              <w:right w:color="000000" w:space="0" w:sz="4" w:val="single"/>
            </w:tcBorders>
            <w:shd w:fill="ffffff" w:val="clear"/>
            <w:vAlign w:val="bottom"/>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i w:val="1"/>
                <w:rtl w:val="0"/>
              </w:rPr>
              <w:t xml:space="preserve">eg. Follow Up</w:t>
            </w: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eg. Please bring your insurance card and photo ID.</w:t>
            </w:r>
          </w:p>
        </w:tc>
        <w:tc>
          <w:tcPr>
            <w:tcBorders>
              <w:right w:color="000000" w:space="0" w:sz="4" w:val="single"/>
            </w:tcBorders>
            <w:shd w:fill="ffffff" w:val="clear"/>
            <w:vAlign w:val="bottom"/>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rtl w:val="0"/>
              </w:rPr>
            </w:r>
          </w:p>
        </w:tc>
      </w:tr>
      <w:tr>
        <w:trPr>
          <w:trHeight w:val="960" w:hRule="atLeast"/>
        </w:trPr>
        <w:tc>
          <w:tcPr>
            <w:shd w:fill="ffffff" w:val="clear"/>
            <w:vAlign w:val="bottom"/>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eg. Urgent </w:t>
            </w:r>
          </w:p>
        </w:tc>
        <w:tc>
          <w:tcPr>
            <w:tcBorders>
              <w:right w:color="000000" w:space="0" w:sz="4" w:val="single"/>
            </w:tcBorders>
            <w:shd w:fill="ffffff" w:val="clear"/>
            <w:vAlign w:val="bottom"/>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i w:val="1"/>
                <w:rtl w:val="0"/>
              </w:rPr>
              <w:t xml:space="preserve">eg. Emergency</w:t>
            </w: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eg. This appointment is for existing patients who have an urgent issue.</w:t>
            </w:r>
          </w:p>
        </w:tc>
        <w:tc>
          <w:tcPr>
            <w:tcBorders>
              <w:right w:color="000000" w:space="0" w:sz="4" w:val="single"/>
            </w:tcBorders>
            <w:shd w:fill="ffffff" w:val="clear"/>
            <w:vAlign w:val="bottom"/>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rtl w:val="0"/>
              </w:rPr>
            </w:r>
          </w:p>
        </w:tc>
      </w:tr>
      <w:tr>
        <w:trPr>
          <w:trHeight w:val="960" w:hRule="atLeast"/>
        </w:trPr>
        <w:tc>
          <w:tcPr>
            <w:shd w:fill="ffffff" w:val="clear"/>
            <w:vAlign w:val="bottom"/>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eg. New Patient</w:t>
            </w:r>
          </w:p>
        </w:tc>
        <w:tc>
          <w:tcPr>
            <w:tcBorders>
              <w:right w:color="000000" w:space="0" w:sz="4" w:val="single"/>
            </w:tcBorders>
            <w:shd w:fill="ffffff" w:val="clear"/>
            <w:vAlign w:val="bottom"/>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i w:val="1"/>
                <w:rtl w:val="0"/>
              </w:rPr>
              <w:t xml:space="preserve">eg. New Patient</w:t>
            </w: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eg. </w:t>
            </w:r>
            <w:r w:rsidDel="00000000" w:rsidR="00000000" w:rsidRPr="00000000">
              <w:rPr>
                <w:i w:val="1"/>
                <w:rtl w:val="0"/>
              </w:rPr>
              <w:t xml:space="preserve">Please arrive 15 minutes early.</w:t>
            </w: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rtl w:val="0"/>
              </w:rPr>
            </w:r>
          </w:p>
        </w:tc>
      </w:tr>
      <w:tr>
        <w:trPr>
          <w:trHeight w:val="320" w:hRule="atLeast"/>
        </w:trPr>
        <w:tc>
          <w:tcPr>
            <w:shd w:fill="000000" w:val="clear"/>
            <w:vAlign w:val="bottom"/>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color w:val="000000"/>
              </w:rPr>
            </w:pPr>
            <w:r w:rsidDel="00000000" w:rsidR="00000000" w:rsidRPr="00000000">
              <w:rPr>
                <w:rtl w:val="0"/>
              </w:rPr>
            </w:r>
          </w:p>
        </w:tc>
        <w:tc>
          <w:tcPr>
            <w:tcBorders>
              <w:right w:color="000000" w:space="0" w:sz="4" w:val="single"/>
            </w:tcBorders>
            <w:shd w:fill="000000" w:val="clear"/>
            <w:vAlign w:val="bottom"/>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tc>
        <w:tc>
          <w:tcPr>
            <w:tcBorders>
              <w:right w:color="000000" w:space="0" w:sz="4" w:val="single"/>
            </w:tcBorders>
            <w:shd w:fill="000000" w:val="clear"/>
            <w:vAlign w:val="bottom"/>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tc>
        <w:tc>
          <w:tcPr>
            <w:tcBorders>
              <w:right w:color="000000" w:space="0" w:sz="4" w:val="single"/>
            </w:tcBorders>
            <w:shd w:fill="000000" w:val="clear"/>
            <w:vAlign w:val="bottom"/>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tc>
        <w:tc>
          <w:tcPr>
            <w:tcBorders>
              <w:right w:color="000000" w:space="0" w:sz="4" w:val="single"/>
            </w:tcBorders>
            <w:shd w:fill="000000" w:val="clear"/>
            <w:vAlign w:val="bottom"/>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tc>
      </w:tr>
      <w:tr>
        <w:trPr>
          <w:trHeight w:val="1180" w:hRule="atLeast"/>
        </w:trPr>
        <w:tc>
          <w:tcPr>
            <w:shd w:fill="ffffff" w:val="clear"/>
            <w:vAlign w:val="bottom"/>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r>
      <w:tr>
        <w:trPr>
          <w:trHeight w:val="1220" w:hRule="atLeast"/>
        </w:trPr>
        <w:tc>
          <w:tcPr>
            <w:shd w:fill="ffffff" w:val="clear"/>
            <w:vAlign w:val="bottom"/>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r>
      <w:tr>
        <w:trPr>
          <w:trHeight w:val="1280" w:hRule="atLeast"/>
        </w:trPr>
        <w:tc>
          <w:tcPr>
            <w:shd w:fill="ffffff" w:val="clear"/>
            <w:vAlign w:val="bottom"/>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r>
      <w:tr>
        <w:trPr>
          <w:trHeight w:val="1080" w:hRule="atLeast"/>
        </w:trPr>
        <w:tc>
          <w:tcPr>
            <w:shd w:fill="ffffff" w:val="clear"/>
            <w:vAlign w:val="bottom"/>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r>
      <w:tr>
        <w:trPr>
          <w:trHeight w:val="1080" w:hRule="atLeast"/>
        </w:trPr>
        <w:tc>
          <w:tcPr>
            <w:shd w:fill="ffffff" w:val="clear"/>
            <w:vAlign w:val="bottom"/>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r>
      <w:tr>
        <w:trPr>
          <w:trHeight w:val="1080" w:hRule="atLeast"/>
        </w:trPr>
        <w:tc>
          <w:tcPr>
            <w:shd w:fill="ffffff" w:val="clear"/>
            <w:vAlign w:val="bottom"/>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r>
      <w:tr>
        <w:trPr>
          <w:trHeight w:val="1080" w:hRule="atLeast"/>
        </w:trPr>
        <w:tc>
          <w:tcPr>
            <w:shd w:fill="ffffff" w:val="clear"/>
            <w:vAlign w:val="bottom"/>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During the booking process, patients will enter their demographic information and any custom questions you set up. You can set up to 5 questions for the practice. Patients will see these questions, regardless of which appointment type they are booking. Each can be short free text answer, long free text answer, multiple choice single select, multiple choice multi select.</w:t>
        <w:br w:type="textWrapping"/>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4576763" cy="5469231"/>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576763" cy="5469231"/>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Multiple Choice Options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Required? Y/N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eg. Reason for visit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eg. short free text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eg. n/a</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eg. 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8" w:type="default"/>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widowControl w:val="0"/>
      <w:spacing w:line="288" w:lineRule="auto"/>
      <w:contextualSpacing w:val="0"/>
      <w:jc w:val="center"/>
      <w:rPr>
        <w:rFonts w:ascii="Source Sans Pro" w:cs="Source Sans Pro" w:eastAsia="Source Sans Pro" w:hAnsi="Source Sans Pro"/>
        <w:color w:val="093b4b"/>
        <w:sz w:val="17"/>
        <w:szCs w:val="17"/>
      </w:rPr>
    </w:pPr>
    <w:r w:rsidDel="00000000" w:rsidR="00000000" w:rsidRPr="00000000">
      <w:rPr>
        <w:rFonts w:ascii="Source Sans Pro" w:cs="Source Sans Pro" w:eastAsia="Source Sans Pro" w:hAnsi="Source Sans Pro"/>
        <w:color w:val="093b4b"/>
        <w:sz w:val="17"/>
        <w:szCs w:val="17"/>
        <w:rtl w:val="0"/>
      </w:rPr>
      <w:t xml:space="preserve">Mill No. 1  /  3000 Falls Road  /  Baltimore, Maryland 21211  /  888.899.9506</w:t>
    </w:r>
  </w:p>
  <w:p w:rsidR="00000000" w:rsidDel="00000000" w:rsidP="00000000" w:rsidRDefault="00000000" w:rsidRPr="00000000" w14:paraId="0000006A">
    <w:pPr>
      <w:widowControl w:val="0"/>
      <w:spacing w:after="720" w:before="90" w:line="288" w:lineRule="auto"/>
      <w:contextualSpacing w:val="0"/>
      <w:jc w:val="center"/>
      <w:rPr/>
    </w:pPr>
    <w:r w:rsidDel="00000000" w:rsidR="00000000" w:rsidRPr="00000000">
      <w:rPr>
        <w:rFonts w:ascii="Source Sans Pro" w:cs="Source Sans Pro" w:eastAsia="Source Sans Pro" w:hAnsi="Source Sans Pro"/>
        <w:smallCaps w:val="1"/>
        <w:color w:val="3fbfb6"/>
        <w:sz w:val="17"/>
        <w:szCs w:val="17"/>
        <w:rtl w:val="0"/>
      </w:rPr>
      <w:t xml:space="preserve">EVERSEAT.COM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center" w:pos="4320"/>
        <w:tab w:val="right" w:pos="8640"/>
      </w:tabs>
      <w:spacing w:before="720" w:lineRule="auto"/>
      <w:contextualSpacing w:val="0"/>
      <w:jc w:val="center"/>
      <w:rPr/>
    </w:pPr>
    <w:r w:rsidDel="00000000" w:rsidR="00000000" w:rsidRPr="00000000">
      <w:rPr>
        <w:rFonts w:ascii="Cambria" w:cs="Cambria" w:eastAsia="Cambria" w:hAnsi="Cambria"/>
      </w:rPr>
      <w:drawing>
        <wp:inline distB="114300" distT="114300" distL="114300" distR="114300">
          <wp:extent cx="1400175" cy="835707"/>
          <wp:effectExtent b="0" l="0" r="0" t="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400175" cy="8357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